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6C" w:rsidRDefault="00887A4B" w:rsidP="00887A4B">
      <w:pPr>
        <w:jc w:val="right"/>
      </w:pPr>
      <w:bookmarkStart w:id="0" w:name="_GoBack"/>
      <w:bookmarkEnd w:id="0"/>
      <w:r>
        <w:t>…………………………………………</w:t>
      </w:r>
    </w:p>
    <w:p w:rsidR="00887A4B" w:rsidRDefault="00887A4B" w:rsidP="00887A4B">
      <w:pPr>
        <w:jc w:val="right"/>
      </w:pPr>
      <w:r>
        <w:t>Place, date</w:t>
      </w:r>
    </w:p>
    <w:p w:rsidR="00887A4B" w:rsidRDefault="00887A4B" w:rsidP="00887A4B">
      <w:r>
        <w:t>………………………….</w:t>
      </w:r>
    </w:p>
    <w:p w:rsidR="00887A4B" w:rsidRDefault="00887A4B" w:rsidP="00887A4B">
      <w:r>
        <w:t>Company  Name</w:t>
      </w:r>
    </w:p>
    <w:p w:rsidR="00A95020" w:rsidRDefault="00A95020" w:rsidP="00887A4B"/>
    <w:p w:rsidR="00887A4B" w:rsidRPr="00A95020" w:rsidRDefault="00A95020" w:rsidP="00887A4B">
      <w:pPr>
        <w:rPr>
          <w:lang w:val="en-GB"/>
        </w:rPr>
      </w:pPr>
      <w:r w:rsidRPr="00A95020">
        <w:rPr>
          <w:b/>
          <w:lang w:val="en-GB"/>
        </w:rPr>
        <w:t>Region of candidates recruitment</w:t>
      </w:r>
      <w:r w:rsidRPr="00A95020">
        <w:rPr>
          <w:lang w:val="en-GB"/>
        </w:rPr>
        <w:t>: ……………………………………………………………………</w:t>
      </w:r>
    </w:p>
    <w:p w:rsidR="00A95020" w:rsidRDefault="00A95020" w:rsidP="00887A4B">
      <w:pPr>
        <w:rPr>
          <w:lang w:val="en-GB"/>
        </w:rPr>
      </w:pPr>
      <w:r w:rsidRPr="00A95020">
        <w:rPr>
          <w:b/>
          <w:lang w:val="en-GB"/>
        </w:rPr>
        <w:t>Commission:</w:t>
      </w:r>
      <w:r w:rsidRPr="00A95020">
        <w:rPr>
          <w:lang w:val="en-GB"/>
        </w:rPr>
        <w:t xml:space="preserve"> ...........................................................................................................</w:t>
      </w:r>
    </w:p>
    <w:p w:rsidR="00E7085C" w:rsidRPr="00A95020" w:rsidRDefault="00E7085C" w:rsidP="00887A4B">
      <w:pPr>
        <w:rPr>
          <w:lang w:val="en-GB"/>
        </w:rPr>
      </w:pPr>
    </w:p>
    <w:tbl>
      <w:tblPr>
        <w:tblStyle w:val="Tabela-Siatka"/>
        <w:tblW w:w="0" w:type="auto"/>
        <w:tblLook w:val="04A0" w:firstRow="1" w:lastRow="0" w:firstColumn="1" w:lastColumn="0" w:noHBand="0" w:noVBand="1"/>
      </w:tblPr>
      <w:tblGrid>
        <w:gridCol w:w="3510"/>
        <w:gridCol w:w="1134"/>
        <w:gridCol w:w="4644"/>
      </w:tblGrid>
      <w:tr w:rsidR="00A95020" w:rsidRPr="00A95020" w:rsidTr="00A95020">
        <w:tc>
          <w:tcPr>
            <w:tcW w:w="3510" w:type="dxa"/>
          </w:tcPr>
          <w:p w:rsidR="00A95020" w:rsidRPr="00A95020" w:rsidRDefault="00A95020" w:rsidP="00887A4B">
            <w:pPr>
              <w:rPr>
                <w:b/>
                <w:lang w:val="en-GB"/>
              </w:rPr>
            </w:pPr>
            <w:r w:rsidRPr="00A95020">
              <w:rPr>
                <w:b/>
                <w:lang w:val="en-GB"/>
              </w:rPr>
              <w:t>Subject matter</w:t>
            </w:r>
          </w:p>
        </w:tc>
        <w:tc>
          <w:tcPr>
            <w:tcW w:w="1134" w:type="dxa"/>
          </w:tcPr>
          <w:p w:rsidR="00A95020" w:rsidRPr="00A95020" w:rsidRDefault="00A95020" w:rsidP="00887A4B">
            <w:pPr>
              <w:rPr>
                <w:b/>
                <w:lang w:val="en-GB"/>
              </w:rPr>
            </w:pPr>
            <w:r w:rsidRPr="00A95020">
              <w:rPr>
                <w:b/>
                <w:lang w:val="en-GB"/>
              </w:rPr>
              <w:t>Yes/No</w:t>
            </w:r>
          </w:p>
        </w:tc>
        <w:tc>
          <w:tcPr>
            <w:tcW w:w="4644" w:type="dxa"/>
          </w:tcPr>
          <w:p w:rsidR="00A95020" w:rsidRPr="00A95020" w:rsidRDefault="00A95020" w:rsidP="00887A4B">
            <w:pPr>
              <w:rPr>
                <w:b/>
                <w:lang w:val="en-GB"/>
              </w:rPr>
            </w:pPr>
            <w:r w:rsidRPr="00A95020">
              <w:rPr>
                <w:b/>
                <w:lang w:val="en-GB"/>
              </w:rPr>
              <w:t>Additional information (optional)</w:t>
            </w:r>
          </w:p>
        </w:tc>
      </w:tr>
      <w:tr w:rsidR="00A95020" w:rsidRPr="00A95020" w:rsidTr="00A95020">
        <w:tc>
          <w:tcPr>
            <w:tcW w:w="3510" w:type="dxa"/>
          </w:tcPr>
          <w:p w:rsidR="00A95020" w:rsidRPr="00A95020" w:rsidRDefault="00A95020" w:rsidP="00887A4B">
            <w:pPr>
              <w:rPr>
                <w:lang w:val="en-GB"/>
              </w:rPr>
            </w:pPr>
            <w:r w:rsidRPr="00E02B96">
              <w:rPr>
                <w:lang w:val="en-GB"/>
              </w:rPr>
              <w:t>Recruitment of candidates not being Polis citizens for second-cycle studies in fields of study with English as the language of instruction, at the Lublin University of Technology</w:t>
            </w:r>
          </w:p>
        </w:tc>
        <w:tc>
          <w:tcPr>
            <w:tcW w:w="1134" w:type="dxa"/>
          </w:tcPr>
          <w:p w:rsidR="00A95020" w:rsidRPr="00A95020" w:rsidRDefault="00A95020" w:rsidP="00887A4B">
            <w:pPr>
              <w:rPr>
                <w:lang w:val="en-GB"/>
              </w:rPr>
            </w:pPr>
          </w:p>
        </w:tc>
        <w:tc>
          <w:tcPr>
            <w:tcW w:w="4644" w:type="dxa"/>
          </w:tcPr>
          <w:p w:rsidR="00A95020" w:rsidRPr="00A95020" w:rsidRDefault="00A95020" w:rsidP="00887A4B">
            <w:pPr>
              <w:rPr>
                <w:lang w:val="en-GB"/>
              </w:rPr>
            </w:pPr>
          </w:p>
        </w:tc>
      </w:tr>
      <w:tr w:rsidR="00A95020" w:rsidRPr="00A95020" w:rsidTr="00A95020">
        <w:tc>
          <w:tcPr>
            <w:tcW w:w="3510" w:type="dxa"/>
          </w:tcPr>
          <w:p w:rsidR="00A95020" w:rsidRPr="00E02B96" w:rsidRDefault="00A95020" w:rsidP="00887A4B">
            <w:pPr>
              <w:rPr>
                <w:lang w:val="en-GB"/>
              </w:rPr>
            </w:pPr>
            <w:r w:rsidRPr="00A95020">
              <w:rPr>
                <w:lang w:val="en-GB"/>
              </w:rPr>
              <w:t>Provision of the Lublin University of Technology with the recruitment documents listed in Schedule No. 2 to the Call for tenders.</w:t>
            </w:r>
          </w:p>
        </w:tc>
        <w:tc>
          <w:tcPr>
            <w:tcW w:w="1134" w:type="dxa"/>
          </w:tcPr>
          <w:p w:rsidR="00A95020" w:rsidRPr="00A95020" w:rsidRDefault="00A95020" w:rsidP="00887A4B">
            <w:pPr>
              <w:rPr>
                <w:lang w:val="en-GB"/>
              </w:rPr>
            </w:pPr>
          </w:p>
        </w:tc>
        <w:tc>
          <w:tcPr>
            <w:tcW w:w="4644" w:type="dxa"/>
          </w:tcPr>
          <w:p w:rsidR="00A95020" w:rsidRPr="00A95020" w:rsidRDefault="00A95020" w:rsidP="00887A4B">
            <w:pPr>
              <w:rPr>
                <w:lang w:val="en-GB"/>
              </w:rPr>
            </w:pPr>
          </w:p>
        </w:tc>
      </w:tr>
      <w:tr w:rsidR="00A95020" w:rsidRPr="00A95020" w:rsidTr="00A95020">
        <w:tc>
          <w:tcPr>
            <w:tcW w:w="3510" w:type="dxa"/>
          </w:tcPr>
          <w:p w:rsidR="00A95020" w:rsidRPr="00A95020" w:rsidRDefault="00A95020" w:rsidP="00887A4B">
            <w:pPr>
              <w:rPr>
                <w:lang w:val="en-GB"/>
              </w:rPr>
            </w:pPr>
            <w:r w:rsidRPr="00A95020">
              <w:rPr>
                <w:lang w:val="en-GB"/>
              </w:rPr>
              <w:t>Provision of the Lublin University of Technology with original copies of the documents specified in the Rector’s decision to admit a candidate. The list of documents is included in Schedule No. 2 to the Call for tenders.</w:t>
            </w:r>
          </w:p>
        </w:tc>
        <w:tc>
          <w:tcPr>
            <w:tcW w:w="1134" w:type="dxa"/>
          </w:tcPr>
          <w:p w:rsidR="00A95020" w:rsidRPr="00A95020" w:rsidRDefault="00A95020" w:rsidP="00887A4B">
            <w:pPr>
              <w:rPr>
                <w:lang w:val="en-GB"/>
              </w:rPr>
            </w:pPr>
          </w:p>
        </w:tc>
        <w:tc>
          <w:tcPr>
            <w:tcW w:w="4644" w:type="dxa"/>
          </w:tcPr>
          <w:p w:rsidR="00A95020" w:rsidRPr="00A95020" w:rsidRDefault="00A95020" w:rsidP="00887A4B">
            <w:pPr>
              <w:rPr>
                <w:lang w:val="en-GB"/>
              </w:rPr>
            </w:pPr>
          </w:p>
        </w:tc>
      </w:tr>
      <w:tr w:rsidR="00B53546" w:rsidRPr="00A95020" w:rsidTr="00A95020">
        <w:tc>
          <w:tcPr>
            <w:tcW w:w="3510" w:type="dxa"/>
          </w:tcPr>
          <w:p w:rsidR="00B53546" w:rsidRPr="00A95020" w:rsidRDefault="00B53546" w:rsidP="00887A4B">
            <w:pPr>
              <w:rPr>
                <w:lang w:val="en-GB"/>
              </w:rPr>
            </w:pPr>
            <w:r w:rsidRPr="00E02B96">
              <w:rPr>
                <w:lang w:val="en-GB"/>
              </w:rPr>
              <w:t>Provision of the Lublin University of Technology with proof of payment of the admission fee and the fee for the first semester of studies. The specific payment deadlines are provided in Schedule No. 1 to the Call for tenders</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E02B96" w:rsidRDefault="00B53546" w:rsidP="00887A4B">
            <w:pPr>
              <w:rPr>
                <w:lang w:val="en-GB"/>
              </w:rPr>
            </w:pPr>
            <w:r w:rsidRPr="00B53546">
              <w:rPr>
                <w:lang w:val="en-GB"/>
              </w:rPr>
              <w:t>Provision of a Candidate with information on the fields of study offered by the Lublin University of Technology.</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B53546" w:rsidRDefault="00B53546" w:rsidP="00887A4B">
            <w:pPr>
              <w:rPr>
                <w:lang w:val="en-GB"/>
              </w:rPr>
            </w:pPr>
            <w:r w:rsidRPr="00B53546">
              <w:rPr>
                <w:lang w:val="en-GB"/>
              </w:rPr>
              <w:t>Provision of a Candidate with any assistance in obtaining a visa to make it possible for him or her to undertake studies.</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B53546" w:rsidRDefault="00B53546" w:rsidP="00887A4B">
            <w:pPr>
              <w:rPr>
                <w:lang w:val="en-GB"/>
              </w:rPr>
            </w:pPr>
            <w:r w:rsidRPr="00B53546">
              <w:rPr>
                <w:lang w:val="en-GB"/>
              </w:rPr>
              <w:t>The Agreement, which is Schedule No. 1 to the Call for tenders, will be executed with the entity which will submit the most favourable tender.</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B53546" w:rsidRDefault="00B53546" w:rsidP="00887A4B">
            <w:pPr>
              <w:rPr>
                <w:lang w:val="en-GB"/>
              </w:rPr>
            </w:pPr>
            <w:r w:rsidRPr="00B53546">
              <w:rPr>
                <w:lang w:val="en-GB"/>
              </w:rPr>
              <w:lastRenderedPageBreak/>
              <w:t>The obligations of the contractor are set forth in Schedule No. 1 to the Call for tenders.</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B53546" w:rsidRDefault="00B53546" w:rsidP="00887A4B">
            <w:pPr>
              <w:rPr>
                <w:lang w:val="en-GB"/>
              </w:rPr>
            </w:pPr>
            <w:r w:rsidRPr="00B53546">
              <w:rPr>
                <w:lang w:val="en-GB"/>
              </w:rPr>
              <w:t>The recruitment requirements of the Lublin University of Technology for the Candidates are set forth in Schedule No. 2 of the Call for tenders.</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B53546" w:rsidRDefault="00B53546" w:rsidP="00887A4B">
            <w:pPr>
              <w:rPr>
                <w:lang w:val="en-GB"/>
              </w:rPr>
            </w:pPr>
            <w:r w:rsidRPr="00B53546">
              <w:rPr>
                <w:lang w:val="en-GB"/>
              </w:rPr>
              <w:t>The contractor will submit information on the costs related to the rendering of the service of recruiting candidates not being Polish citizens who express the will to undertake studies with English as the language of instruction at the Lublin University of Technology.</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bl>
    <w:p w:rsidR="00887A4B" w:rsidRDefault="00887A4B" w:rsidP="00887A4B">
      <w:pPr>
        <w:rPr>
          <w:lang w:val="en-GB"/>
        </w:rPr>
      </w:pPr>
    </w:p>
    <w:p w:rsidR="00E7085C" w:rsidRPr="00A95020" w:rsidRDefault="00E7085C" w:rsidP="00887A4B">
      <w:pPr>
        <w:rPr>
          <w:lang w:val="en-GB"/>
        </w:rPr>
      </w:pPr>
    </w:p>
    <w:sectPr w:rsidR="00E7085C" w:rsidRPr="00A95020" w:rsidSect="002C5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4B"/>
    <w:rsid w:val="00052208"/>
    <w:rsid w:val="002C5B6C"/>
    <w:rsid w:val="00460727"/>
    <w:rsid w:val="00665A6B"/>
    <w:rsid w:val="00887A4B"/>
    <w:rsid w:val="00A95020"/>
    <w:rsid w:val="00B53546"/>
    <w:rsid w:val="00E70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95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95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1684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Dorota</cp:lastModifiedBy>
  <cp:revision>2</cp:revision>
  <dcterms:created xsi:type="dcterms:W3CDTF">2019-02-27T06:48:00Z</dcterms:created>
  <dcterms:modified xsi:type="dcterms:W3CDTF">2019-02-27T06:48:00Z</dcterms:modified>
</cp:coreProperties>
</file>